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lastRenderedPageBreak/>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lastRenderedPageBreak/>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Передать Субподрядчику технические условия на временные присоединения и обеспечить </w:t>
      </w:r>
      <w:r w:rsidRPr="00C32E13">
        <w:rPr>
          <w:spacing w:val="-10"/>
          <w:sz w:val="24"/>
          <w:szCs w:val="24"/>
        </w:rPr>
        <w:lastRenderedPageBreak/>
        <w:t>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 xml:space="preserve">Осуществлять иные права, предусмотренные законодательством Российской </w:t>
      </w:r>
      <w:r>
        <w:rPr>
          <w:color w:val="000000"/>
          <w:sz w:val="24"/>
          <w:szCs w:val="24"/>
        </w:rPr>
        <w:lastRenderedPageBreak/>
        <w:t>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 xml:space="preserve">троительной площадке мероприятий, по охране труда и технике безопасности, рациональному использованию территории, охране окружающей </w:t>
      </w:r>
      <w:r w:rsidRPr="00DA2FC8">
        <w:rPr>
          <w:color w:val="000000"/>
          <w:sz w:val="24"/>
          <w:szCs w:val="24"/>
        </w:rPr>
        <w:lastRenderedPageBreak/>
        <w:t>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xml:space="preserve">, </w:t>
      </w:r>
      <w:r w:rsidR="00A17FB1">
        <w:rPr>
          <w:color w:val="000000"/>
          <w:sz w:val="24"/>
          <w:szCs w:val="24"/>
        </w:rPr>
        <w:lastRenderedPageBreak/>
        <w:t>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 xml:space="preserve">При выполнении работ по строительству Субподрядчик обязан выполнять требования Стандарта СРО НП «СОЮЗАТОМСТРОЙ» (СТО СРО–С-60542960-00006-2011) об </w:t>
      </w:r>
      <w:r>
        <w:rPr>
          <w:sz w:val="24"/>
          <w:szCs w:val="24"/>
        </w:rPr>
        <w:lastRenderedPageBreak/>
        <w:t>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w:t>
      </w:r>
      <w:r>
        <w:rPr>
          <w:sz w:val="24"/>
          <w:szCs w:val="24"/>
        </w:rPr>
        <w:lastRenderedPageBreak/>
        <w:t>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 xml:space="preserve">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w:t>
      </w:r>
      <w:r w:rsidRPr="00D36522">
        <w:rPr>
          <w:sz w:val="24"/>
          <w:szCs w:val="24"/>
        </w:rPr>
        <w:lastRenderedPageBreak/>
        <w:t>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lastRenderedPageBreak/>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 xml:space="preserve">ехническую </w:t>
      </w:r>
      <w:r>
        <w:rPr>
          <w:sz w:val="24"/>
          <w:szCs w:val="24"/>
        </w:rPr>
        <w:lastRenderedPageBreak/>
        <w:t>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lastRenderedPageBreak/>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3655E1">
        <w:rPr>
          <w:sz w:val="24"/>
          <w:szCs w:val="24"/>
        </w:rPr>
        <w:t>2</w:t>
      </w:r>
      <w:r w:rsidR="003655E1" w:rsidRPr="003655E1">
        <w:rPr>
          <w:sz w:val="24"/>
          <w:szCs w:val="24"/>
        </w:rPr>
        <w:t>4</w:t>
      </w:r>
      <w:r w:rsidR="00646319" w:rsidRPr="003655E1">
        <w:rPr>
          <w:sz w:val="24"/>
          <w:szCs w:val="24"/>
        </w:rPr>
        <w:t xml:space="preserve"> месяц</w:t>
      </w:r>
      <w:r w:rsidR="003655E1" w:rsidRPr="003655E1">
        <w:rPr>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w:t>
      </w:r>
      <w:r>
        <w:rPr>
          <w:sz w:val="24"/>
          <w:szCs w:val="24"/>
        </w:rPr>
        <w:lastRenderedPageBreak/>
        <w:t xml:space="preserve">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 xml:space="preserve">подтверждающих документов, либо в случае выявления по представленным документам задолженности по уплате налогов, сборов, </w:t>
      </w:r>
      <w:r w:rsidRPr="005B0894">
        <w:rPr>
          <w:sz w:val="24"/>
          <w:szCs w:val="24"/>
        </w:rPr>
        <w:lastRenderedPageBreak/>
        <w:t>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lastRenderedPageBreak/>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w:t>
      </w:r>
      <w:r w:rsidRPr="00310D62">
        <w:rPr>
          <w:sz w:val="24"/>
          <w:szCs w:val="24"/>
        </w:rPr>
        <w:lastRenderedPageBreak/>
        <w:t xml:space="preserve">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w:t>
      </w:r>
      <w:r w:rsidRPr="001636DD">
        <w:rPr>
          <w:sz w:val="24"/>
          <w:szCs w:val="24"/>
        </w:rPr>
        <w:lastRenderedPageBreak/>
        <w:t>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 xml:space="preserve">с даты </w:t>
      </w:r>
      <w:r>
        <w:rPr>
          <w:sz w:val="24"/>
          <w:szCs w:val="24"/>
        </w:rPr>
        <w:lastRenderedPageBreak/>
        <w:t>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 xml:space="preserve">и в </w:t>
      </w:r>
      <w:r w:rsidRPr="006F7614">
        <w:rPr>
          <w:sz w:val="24"/>
          <w:szCs w:val="24"/>
        </w:rPr>
        <w:lastRenderedPageBreak/>
        <w:t>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3655E1" w:rsidRDefault="003655E1" w:rsidP="00705AB5">
      <w:pPr>
        <w:shd w:val="clear" w:color="auto" w:fill="FFFFFF"/>
        <w:tabs>
          <w:tab w:val="left" w:pos="8789"/>
          <w:tab w:val="left" w:pos="8931"/>
        </w:tabs>
        <w:spacing w:before="240"/>
        <w:jc w:val="center"/>
        <w:rPr>
          <w:b/>
          <w:spacing w:val="-12"/>
          <w:sz w:val="24"/>
          <w:szCs w:val="24"/>
        </w:rPr>
      </w:pP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Default="003C7B35" w:rsidP="003C7B35">
      <w:pPr>
        <w:shd w:val="clear" w:color="auto" w:fill="FFFFFF"/>
        <w:tabs>
          <w:tab w:val="left" w:pos="8789"/>
          <w:tab w:val="left" w:pos="8931"/>
        </w:tabs>
        <w:spacing w:before="240"/>
        <w:rPr>
          <w:b/>
          <w:spacing w:val="-12"/>
          <w:sz w:val="24"/>
          <w:szCs w:val="24"/>
        </w:rPr>
      </w:pPr>
    </w:p>
    <w:p w:rsidR="003655E1" w:rsidRPr="00E15C51" w:rsidRDefault="003655E1" w:rsidP="003C7B35">
      <w:pPr>
        <w:shd w:val="clear" w:color="auto" w:fill="FFFFFF"/>
        <w:tabs>
          <w:tab w:val="left" w:pos="8789"/>
          <w:tab w:val="left" w:pos="8931"/>
        </w:tabs>
        <w:spacing w:before="240"/>
        <w:rPr>
          <w:b/>
          <w:sz w:val="24"/>
          <w:szCs w:val="24"/>
        </w:rPr>
        <w:sectPr w:rsidR="003655E1" w:rsidRPr="00E15C51" w:rsidSect="00A64656">
          <w:headerReference w:type="even" r:id="rId8"/>
          <w:headerReference w:type="default" r:id="rId9"/>
          <w:footerReference w:type="even" r:id="rId10"/>
          <w:footerReference w:type="default" r:id="rId11"/>
          <w:headerReference w:type="first" r:id="rId12"/>
          <w:footerReference w:type="first" r:id="rId13"/>
          <w:pgSz w:w="11909" w:h="16834"/>
          <w:pgMar w:top="1276"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14"/>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70B" w:rsidRDefault="00D7370B" w:rsidP="005657BE">
      <w:r>
        <w:separator/>
      </w:r>
    </w:p>
  </w:endnote>
  <w:endnote w:type="continuationSeparator" w:id="0">
    <w:p w:rsidR="00D7370B" w:rsidRDefault="00D7370B"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5E1" w:rsidRDefault="003655E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224B84">
    <w:pPr>
      <w:pStyle w:val="a6"/>
      <w:jc w:val="right"/>
    </w:pPr>
    <w:fldSimple w:instr=" PAGE   \* MERGEFORMAT ">
      <w:r w:rsidR="00A64656">
        <w:rPr>
          <w:noProof/>
        </w:rPr>
        <w:t>20</w:t>
      </w:r>
    </w:fldSimple>
  </w:p>
  <w:p w:rsidR="009B644D" w:rsidRDefault="009B644D" w:rsidP="003655E1">
    <w:pPr>
      <w:pStyle w:val="a6"/>
      <w:jc w:val="center"/>
    </w:pPr>
    <w:r>
      <w:t>Договор субподряда № ____________  от «___» ______________ 20___ г.</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5E1" w:rsidRDefault="003655E1">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224B84">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70B" w:rsidRDefault="00D7370B" w:rsidP="005657BE">
      <w:r>
        <w:separator/>
      </w:r>
    </w:p>
  </w:footnote>
  <w:footnote w:type="continuationSeparator" w:id="0">
    <w:p w:rsidR="00D7370B" w:rsidRDefault="00D7370B" w:rsidP="005657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5E1" w:rsidRDefault="003655E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5E1" w:rsidRDefault="003655E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5E1" w:rsidRDefault="003655E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24B84"/>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55E1"/>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64656"/>
    <w:rsid w:val="00A8404A"/>
    <w:rsid w:val="00A844E6"/>
    <w:rsid w:val="00A84C1B"/>
    <w:rsid w:val="00A8585A"/>
    <w:rsid w:val="00A859FA"/>
    <w:rsid w:val="00A92541"/>
    <w:rsid w:val="00A96F80"/>
    <w:rsid w:val="00AA0140"/>
    <w:rsid w:val="00AB1659"/>
    <w:rsid w:val="00AB3496"/>
    <w:rsid w:val="00AB3F56"/>
    <w:rsid w:val="00AB72F7"/>
    <w:rsid w:val="00AC5A34"/>
    <w:rsid w:val="00AD2EEA"/>
    <w:rsid w:val="00AD3A4D"/>
    <w:rsid w:val="00AD5428"/>
    <w:rsid w:val="00AD5B0B"/>
    <w:rsid w:val="00AE194C"/>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370B"/>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9131D-4199-4309-B3FB-FD70D48CD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10288</Words>
  <Characters>58645</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2014-01-24T12:01:00Z</dcterms:created>
  <dcterms:modified xsi:type="dcterms:W3CDTF">2014-01-29T13:28:00Z</dcterms:modified>
</cp:coreProperties>
</file>